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88" w:lineRule="auto"/>
        <w:rPr>
          <w:rFonts w:ascii="Verdana" w:cs="Verdana" w:hAnsi="Verdana" w:eastAsia="Verdana"/>
          <w:b w:val="1"/>
          <w:bCs w:val="1"/>
          <w:sz w:val="44"/>
          <w:szCs w:val="44"/>
        </w:rPr>
      </w:pPr>
      <w:r>
        <w:rPr>
          <w:rFonts w:ascii="Verdana" w:hAnsi="Verdana"/>
          <w:b w:val="1"/>
          <w:bCs w:val="1"/>
          <w:sz w:val="44"/>
          <w:szCs w:val="44"/>
          <w:rtl w:val="0"/>
          <w:lang w:val="en-US"/>
        </w:rPr>
        <w:t xml:space="preserve">Poster Description 2026 Blind Sports Nova Scotia Charity Auction </w:t>
      </w:r>
    </w:p>
    <w:p>
      <w:pPr>
        <w:pStyle w:val="Body"/>
        <w:spacing w:line="288" w:lineRule="auto"/>
        <w:rPr>
          <w:rFonts w:ascii="Verdana" w:cs="Verdana" w:hAnsi="Verdana" w:eastAsia="Verdana"/>
          <w:sz w:val="36"/>
          <w:szCs w:val="36"/>
        </w:rPr>
      </w:pPr>
    </w:p>
    <w:p>
      <w:pPr>
        <w:pStyle w:val="Body"/>
        <w:spacing w:line="288" w:lineRule="auto"/>
        <w:rPr>
          <w:rFonts w:ascii="Verdana" w:cs="Verdana" w:hAnsi="Verdana" w:eastAsia="Verdana"/>
          <w:sz w:val="36"/>
          <w:szCs w:val="36"/>
        </w:rPr>
      </w:pPr>
      <w:r>
        <w:rPr>
          <w:rFonts w:ascii="Verdana" w:hAnsi="Verdana"/>
          <w:sz w:val="36"/>
          <w:szCs w:val="36"/>
          <w:rtl w:val="0"/>
          <w:lang w:val="en-US"/>
        </w:rPr>
        <w:t xml:space="preserve">Text reads: Blind Sports Nova Scotia Charity Auction. </w:t>
      </w:r>
    </w:p>
    <w:p>
      <w:pPr>
        <w:pStyle w:val="Body"/>
        <w:spacing w:line="288" w:lineRule="auto"/>
        <w:rPr>
          <w:rFonts w:ascii="Verdana" w:cs="Verdana" w:hAnsi="Verdana" w:eastAsia="Verdana"/>
          <w:sz w:val="36"/>
          <w:szCs w:val="36"/>
        </w:rPr>
      </w:pPr>
      <w:r>
        <w:rPr>
          <w:rFonts w:ascii="Verdana" w:hAnsi="Verdana"/>
          <w:sz w:val="36"/>
          <w:szCs w:val="36"/>
          <w:rtl w:val="0"/>
          <w:lang w:val="en-US"/>
        </w:rPr>
        <w:t xml:space="preserve">Sat June 20 6 to 9 PM. </w:t>
      </w:r>
    </w:p>
    <w:p>
      <w:pPr>
        <w:pStyle w:val="Body"/>
        <w:spacing w:line="288" w:lineRule="auto"/>
        <w:rPr>
          <w:rFonts w:ascii="Verdana" w:cs="Verdana" w:hAnsi="Verdana" w:eastAsia="Verdana"/>
          <w:sz w:val="36"/>
          <w:szCs w:val="36"/>
        </w:rPr>
      </w:pPr>
      <w:r>
        <w:rPr>
          <w:rFonts w:ascii="Verdana" w:hAnsi="Verdana"/>
          <w:sz w:val="36"/>
          <w:szCs w:val="36"/>
          <w:rtl w:val="0"/>
          <w:lang w:val="en-US"/>
        </w:rPr>
        <w:t>Freeman</w:t>
      </w:r>
      <w:r>
        <w:rPr>
          <w:rFonts w:ascii="Verdana" w:hAnsi="Verdana" w:hint="default"/>
          <w:sz w:val="36"/>
          <w:szCs w:val="36"/>
          <w:rtl w:val="0"/>
          <w:lang w:val="en-US"/>
        </w:rPr>
        <w:t>’</w:t>
      </w:r>
      <w:r>
        <w:rPr>
          <w:rFonts w:ascii="Verdana" w:hAnsi="Verdana"/>
          <w:sz w:val="36"/>
          <w:szCs w:val="36"/>
          <w:rtl w:val="0"/>
          <w:lang w:val="en-US"/>
        </w:rPr>
        <w:t xml:space="preserve">s Fairview </w:t>
      </w:r>
      <w:r>
        <w:rPr>
          <w:rFonts w:ascii="Verdana" w:hAnsi="Verdana"/>
          <w:sz w:val="36"/>
          <w:szCs w:val="36"/>
          <w:rtl w:val="0"/>
          <w:lang w:val="en-US"/>
        </w:rPr>
        <w:t xml:space="preserve">Dutch Village </w:t>
      </w:r>
      <w:r>
        <w:rPr>
          <w:rFonts w:ascii="Verdana" w:hAnsi="Verdana"/>
          <w:sz w:val="36"/>
          <w:szCs w:val="36"/>
          <w:rtl w:val="0"/>
          <w:lang w:val="en-US"/>
        </w:rPr>
        <w:t xml:space="preserve">Rd. Halifax. </w:t>
      </w:r>
      <w:r>
        <w:rPr>
          <w:rFonts w:ascii="Verdana" w:hAnsi="Verdana"/>
          <w:sz w:val="36"/>
          <w:szCs w:val="36"/>
          <w:rtl w:val="0"/>
          <w:lang w:val="en-US"/>
        </w:rPr>
        <w:t>Live Auctioneer</w:t>
      </w:r>
      <w:r>
        <w:rPr>
          <w:rFonts w:ascii="Verdana" w:hAnsi="Verdana"/>
          <w:sz w:val="36"/>
          <w:szCs w:val="36"/>
          <w:rtl w:val="0"/>
          <w:lang w:val="en-US"/>
        </w:rPr>
        <w:t xml:space="preserve">. </w:t>
      </w:r>
    </w:p>
    <w:p>
      <w:pPr>
        <w:pStyle w:val="Body"/>
        <w:spacing w:line="288" w:lineRule="auto"/>
        <w:rPr>
          <w:rFonts w:ascii="Verdana" w:cs="Verdana" w:hAnsi="Verdana" w:eastAsia="Verdana"/>
          <w:sz w:val="36"/>
          <w:szCs w:val="36"/>
        </w:rPr>
      </w:pPr>
      <w:r>
        <w:rPr>
          <w:rFonts w:ascii="Verdana" w:hAnsi="Verdana"/>
          <w:sz w:val="36"/>
          <w:szCs w:val="36"/>
          <w:rtl w:val="0"/>
          <w:lang w:val="en-US"/>
        </w:rPr>
        <w:t>Just $5 to bid</w:t>
      </w:r>
      <w:r>
        <w:rPr>
          <w:rFonts w:ascii="Verdana" w:hAnsi="Verdana"/>
          <w:sz w:val="36"/>
          <w:szCs w:val="36"/>
          <w:rtl w:val="0"/>
          <w:lang w:val="en-US"/>
        </w:rPr>
        <w:t xml:space="preserve">. </w:t>
      </w:r>
    </w:p>
    <w:p>
      <w:pPr>
        <w:pStyle w:val="Body"/>
        <w:spacing w:line="288" w:lineRule="auto"/>
        <w:rPr>
          <w:rFonts w:ascii="Verdana" w:cs="Verdana" w:hAnsi="Verdana" w:eastAsia="Verdana"/>
          <w:sz w:val="36"/>
          <w:szCs w:val="36"/>
        </w:rPr>
      </w:pPr>
      <w:r>
        <w:rPr>
          <w:rFonts w:ascii="Verdana" w:hAnsi="Verdana"/>
          <w:sz w:val="36"/>
          <w:szCs w:val="36"/>
          <w:rtl w:val="0"/>
          <w:lang w:val="en-US"/>
        </w:rPr>
        <w:t>Empower athletes who are blind, support local business, and find amazing deals!</w:t>
      </w:r>
    </w:p>
    <w:p>
      <w:pPr>
        <w:pStyle w:val="Body"/>
        <w:spacing w:line="288" w:lineRule="auto"/>
        <w:rPr>
          <w:rFonts w:ascii="Verdana" w:cs="Verdana" w:hAnsi="Verdana" w:eastAsia="Verdana"/>
          <w:sz w:val="36"/>
          <w:szCs w:val="36"/>
        </w:rPr>
      </w:pPr>
    </w:p>
    <w:p>
      <w:pPr>
        <w:pStyle w:val="Body"/>
        <w:spacing w:line="288" w:lineRule="auto"/>
      </w:pPr>
      <w:r>
        <w:rPr>
          <w:rFonts w:ascii="Verdana" w:hAnsi="Verdana"/>
          <w:sz w:val="36"/>
          <w:szCs w:val="36"/>
          <w:rtl w:val="0"/>
          <w:lang w:val="en-US"/>
        </w:rPr>
        <w:t xml:space="preserve">The poster has a light blue background, with a navy blue and red colour scheme, and Blind Sports Nova Scotia logo in the top right corner. A high-contrast cartoon image features </w:t>
      </w:r>
      <w:r>
        <w:rPr>
          <w:rFonts w:ascii="Verdana" w:hAnsi="Verdana"/>
          <w:sz w:val="36"/>
          <w:szCs w:val="36"/>
          <w:rtl w:val="0"/>
          <w:lang w:val="en-US"/>
        </w:rPr>
        <w:t>an auctioneer, happy bidders with numbered paddles, and various auction items, like artwork and gift certificates.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0_Blank_Black">
  <a:themeElements>
    <a:clrScheme name="20_Blank_Black">
      <a:dk1>
        <a:srgbClr val="000000"/>
      </a:dk1>
      <a:lt1>
        <a:srgbClr val="FFFFFF"/>
      </a:lt1>
      <a:dk2>
        <a:srgbClr val="434343"/>
      </a:dk2>
      <a:lt2>
        <a:srgbClr val="A9A9A9"/>
      </a:lt2>
      <a:accent1>
        <a:srgbClr val="0076BA"/>
      </a:accent1>
      <a:accent2>
        <a:srgbClr val="05A89D"/>
      </a:accent2>
      <a:accent3>
        <a:srgbClr val="1DB100"/>
      </a:accent3>
      <a:accent4>
        <a:srgbClr val="F9B900"/>
      </a:accent4>
      <a:accent5>
        <a:srgbClr val="EE220D"/>
      </a:accent5>
      <a:accent6>
        <a:srgbClr val="CB297B"/>
      </a:accent6>
      <a:hlink>
        <a:srgbClr val="0000FF"/>
      </a:hlink>
      <a:folHlink>
        <a:srgbClr val="FF00FF"/>
      </a:folHlink>
    </a:clrScheme>
    <a:fontScheme name="20_Blank_Blac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0_Blank_Bla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FFFFF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